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4FB78" w14:textId="44D62F83" w:rsidR="00F20F0F" w:rsidRPr="00BC0E78" w:rsidRDefault="00F27854" w:rsidP="00F20F0F">
      <w:pPr>
        <w:rPr>
          <w:b/>
          <w:bCs/>
        </w:rPr>
      </w:pPr>
      <w:r>
        <w:rPr>
          <w:b/>
          <w:bCs/>
        </w:rPr>
        <w:t>Seaford Head Golf Club</w:t>
      </w:r>
    </w:p>
    <w:p w14:paraId="78901583" w14:textId="1907583A"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F27854">
        <w:rPr>
          <w:b/>
          <w:bCs/>
        </w:rPr>
        <w:t>3</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1D1A3657" w:rsidR="00F20F0F" w:rsidRPr="00AB19E3" w:rsidRDefault="00F27854" w:rsidP="00F20F0F">
      <w:pPr>
        <w:ind w:left="720" w:hanging="720"/>
        <w:rPr>
          <w:sz w:val="20"/>
          <w:szCs w:val="20"/>
        </w:rPr>
      </w:pPr>
      <w:r>
        <w:rPr>
          <w:sz w:val="20"/>
          <w:szCs w:val="20"/>
        </w:rPr>
        <w:t>1.1</w:t>
      </w:r>
      <w:r>
        <w:rPr>
          <w:sz w:val="20"/>
          <w:szCs w:val="20"/>
        </w:rPr>
        <w:tab/>
        <w:t>Seaford Head Golf Club</w:t>
      </w:r>
      <w:r w:rsidR="00F20F0F" w:rsidRPr="00AB19E3">
        <w:rPr>
          <w:sz w:val="20"/>
          <w:szCs w:val="20"/>
        </w:rPr>
        <w:t xml:space="preserve"> (‘The C</w:t>
      </w:r>
      <w:r w:rsidR="00F20F0F">
        <w:rPr>
          <w:sz w:val="20"/>
          <w:szCs w:val="20"/>
        </w:rPr>
        <w:t>lub</w:t>
      </w:r>
      <w:r w:rsidR="00F20F0F" w:rsidRPr="00AB19E3">
        <w:rPr>
          <w:sz w:val="20"/>
          <w:szCs w:val="20"/>
        </w:rPr>
        <w:t>’) shares</w:t>
      </w:r>
      <w:r w:rsidR="00F20F0F">
        <w:rPr>
          <w:sz w:val="20"/>
          <w:szCs w:val="20"/>
        </w:rPr>
        <w:t xml:space="preserve"> the belief of </w:t>
      </w:r>
      <w:r w:rsidR="00F20F0F" w:rsidRPr="00AB19E3">
        <w:rPr>
          <w:sz w:val="20"/>
          <w:szCs w:val="20"/>
        </w:rPr>
        <w:t>England Golf</w:t>
      </w:r>
      <w:r>
        <w:rPr>
          <w:sz w:val="20"/>
          <w:szCs w:val="20"/>
        </w:rPr>
        <w:t xml:space="preserve"> and Sussex C</w:t>
      </w:r>
      <w:r w:rsidR="00F20F0F">
        <w:rPr>
          <w:sz w:val="20"/>
          <w:szCs w:val="20"/>
        </w:rPr>
        <w:t xml:space="preserve">ounty </w:t>
      </w:r>
      <w:r>
        <w:rPr>
          <w:sz w:val="20"/>
          <w:szCs w:val="20"/>
        </w:rPr>
        <w:t>Golf U</w:t>
      </w:r>
      <w:r w:rsidR="00F20F0F">
        <w:rPr>
          <w:sz w:val="20"/>
          <w:szCs w:val="20"/>
        </w:rPr>
        <w:t>ni</w:t>
      </w:r>
      <w:r>
        <w:rPr>
          <w:sz w:val="20"/>
          <w:szCs w:val="20"/>
        </w:rPr>
        <w:t>on</w:t>
      </w:r>
      <w:r w:rsidR="00F20F0F" w:rsidRPr="00AB19E3">
        <w:rPr>
          <w:sz w:val="20"/>
          <w:szCs w:val="20"/>
        </w:rPr>
        <w:t xml:space="preserve"> 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w:t>
      </w:r>
      <w:proofErr w:type="gramStart"/>
      <w:r>
        <w:rPr>
          <w:sz w:val="20"/>
          <w:szCs w:val="20"/>
        </w:rPr>
        <w:t>be</w:t>
      </w:r>
      <w:proofErr w:type="gramEnd"/>
      <w:r>
        <w:rPr>
          <w:sz w:val="20"/>
          <w:szCs w:val="20"/>
        </w:rPr>
        <w:t xml:space="preserv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2447B3BB"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xml:space="preserve">, its </w:t>
      </w:r>
      <w:r w:rsidRPr="00F27854">
        <w:rPr>
          <w:iCs/>
          <w:sz w:val="20"/>
          <w:szCs w:val="20"/>
        </w:rPr>
        <w:t>committee</w:t>
      </w:r>
      <w:r w:rsidRPr="00AB19E3">
        <w:rPr>
          <w:sz w:val="20"/>
          <w:szCs w:val="20"/>
        </w:rPr>
        <w:t>, 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53D266AC" w14:textId="13D7A851" w:rsidR="00F20F0F" w:rsidRPr="00F2785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49B9A661" w14:textId="77777777" w:rsidR="00F20F0F" w:rsidRPr="00AB19E3" w:rsidRDefault="00F20F0F" w:rsidP="00F20F0F">
      <w:pPr>
        <w:rPr>
          <w:b/>
          <w:bCs/>
          <w:sz w:val="20"/>
          <w:szCs w:val="20"/>
        </w:rPr>
      </w:pPr>
      <w:r w:rsidRPr="00AB19E3">
        <w:rPr>
          <w:b/>
          <w:bCs/>
          <w:sz w:val="20"/>
          <w:szCs w:val="20"/>
        </w:rPr>
        <w:lastRenderedPageBreak/>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on the basis of them doing a Protected Act (victimisation). </w:t>
      </w:r>
    </w:p>
    <w:p w14:paraId="5D4442B3" w14:textId="77777777" w:rsidR="00F20F0F" w:rsidRPr="007C1DFC" w:rsidRDefault="00F20F0F" w:rsidP="00F20F0F">
      <w:pPr>
        <w:rPr>
          <w:sz w:val="20"/>
          <w:szCs w:val="20"/>
        </w:rPr>
      </w:pPr>
      <w:r>
        <w:rPr>
          <w:sz w:val="20"/>
          <w:szCs w:val="20"/>
        </w:rPr>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18A54DB5" w:rsidR="00F20F0F" w:rsidRDefault="00F27854" w:rsidP="00F20F0F">
      <w:pPr>
        <w:ind w:left="720" w:hanging="720"/>
        <w:rPr>
          <w:sz w:val="20"/>
          <w:szCs w:val="20"/>
        </w:rPr>
      </w:pPr>
      <w:r>
        <w:rPr>
          <w:sz w:val="20"/>
          <w:szCs w:val="20"/>
        </w:rPr>
        <w:lastRenderedPageBreak/>
        <w:t xml:space="preserve">5.1 </w:t>
      </w:r>
      <w:r>
        <w:rPr>
          <w:sz w:val="20"/>
          <w:szCs w:val="20"/>
        </w:rPr>
        <w:tab/>
        <w:t>P</w:t>
      </w:r>
      <w:r w:rsidR="00F20F0F">
        <w:rPr>
          <w:sz w:val="20"/>
          <w:szCs w:val="20"/>
        </w:rPr>
        <w:t xml:space="preserve">lease report the matter to </w:t>
      </w:r>
      <w:r>
        <w:rPr>
          <w:sz w:val="20"/>
          <w:szCs w:val="20"/>
        </w:rPr>
        <w:t>Shaun Doyle Club Secretary (</w:t>
      </w:r>
      <w:hyperlink r:id="rId9" w:history="1">
        <w:r w:rsidRPr="00C02DD2">
          <w:rPr>
            <w:rStyle w:val="Hyperlink"/>
            <w:sz w:val="20"/>
            <w:szCs w:val="20"/>
          </w:rPr>
          <w:t>secretaryshgc@outlook.com</w:t>
        </w:r>
      </w:hyperlink>
      <w:r>
        <w:rPr>
          <w:sz w:val="20"/>
          <w:szCs w:val="20"/>
        </w:rPr>
        <w:t xml:space="preserve">) </w:t>
      </w:r>
      <w:r w:rsidR="00F20F0F" w:rsidRPr="00F27854">
        <w:rPr>
          <w:sz w:val="20"/>
          <w:szCs w:val="20"/>
        </w:rPr>
        <w:t xml:space="preserve">or to any other member of the </w:t>
      </w:r>
      <w:r w:rsidR="00F20F0F" w:rsidRPr="00F27854">
        <w:rPr>
          <w:iCs/>
          <w:sz w:val="20"/>
          <w:szCs w:val="20"/>
        </w:rPr>
        <w:t>committee,</w:t>
      </w:r>
      <w:r w:rsidR="00F20F0F">
        <w:rPr>
          <w:sz w:val="20"/>
          <w:szCs w:val="20"/>
        </w:rPr>
        <w:t xml:space="preserve"> giving as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4336198A"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policy we will ask </w:t>
      </w:r>
      <w:r w:rsidR="00C92450">
        <w:rPr>
          <w:sz w:val="20"/>
          <w:szCs w:val="20"/>
        </w:rPr>
        <w:t>the Secretary and President</w:t>
      </w:r>
      <w:r>
        <w:rPr>
          <w:sz w:val="20"/>
          <w:szCs w:val="20"/>
        </w:rPr>
        <w:t xml:space="preserve"> to consider the matter initially. They will consider the appropriate next steps, which may include the following: </w:t>
      </w:r>
    </w:p>
    <w:p w14:paraId="548C33B1" w14:textId="77777777" w:rsidR="00F20F0F" w:rsidRDefault="00F20F0F" w:rsidP="00F20F0F">
      <w:pPr>
        <w:rPr>
          <w:sz w:val="20"/>
          <w:szCs w:val="20"/>
        </w:rPr>
      </w:pPr>
      <w:proofErr w:type="gramStart"/>
      <w:r>
        <w:rPr>
          <w:sz w:val="20"/>
          <w:szCs w:val="20"/>
        </w:rPr>
        <w:t>a</w:t>
      </w:r>
      <w:proofErr w:type="gramEnd"/>
      <w:r>
        <w:rPr>
          <w:sz w:val="20"/>
          <w:szCs w:val="20"/>
        </w:rPr>
        <w:t xml:space="preserve">. </w:t>
      </w:r>
      <w:r>
        <w:rPr>
          <w:sz w:val="20"/>
          <w:szCs w:val="20"/>
        </w:rPr>
        <w:tab/>
        <w:t>seeking further information in relation matters raised</w:t>
      </w:r>
    </w:p>
    <w:p w14:paraId="21A7F17B" w14:textId="77777777" w:rsidR="00F20F0F" w:rsidRDefault="00F20F0F" w:rsidP="00F20F0F">
      <w:pPr>
        <w:ind w:left="720" w:hanging="720"/>
        <w:rPr>
          <w:sz w:val="20"/>
          <w:szCs w:val="20"/>
        </w:rPr>
      </w:pPr>
      <w:proofErr w:type="gramStart"/>
      <w:r>
        <w:rPr>
          <w:sz w:val="20"/>
          <w:szCs w:val="20"/>
        </w:rPr>
        <w:t>b</w:t>
      </w:r>
      <w:proofErr w:type="gramEnd"/>
      <w:r>
        <w:rPr>
          <w:sz w:val="20"/>
          <w:szCs w:val="20"/>
        </w:rPr>
        <w:t xml:space="preserve">. </w:t>
      </w:r>
      <w:r>
        <w:rPr>
          <w:sz w:val="20"/>
          <w:szCs w:val="20"/>
        </w:rPr>
        <w:tab/>
        <w:t>seeking guidance from England Golf or any other appropriate body or organisation</w:t>
      </w:r>
    </w:p>
    <w:p w14:paraId="42E7CFE7" w14:textId="77777777" w:rsidR="00F20F0F" w:rsidRDefault="00F20F0F" w:rsidP="00F20F0F">
      <w:pPr>
        <w:rPr>
          <w:sz w:val="20"/>
          <w:szCs w:val="20"/>
        </w:rPr>
      </w:pPr>
      <w:proofErr w:type="gramStart"/>
      <w:r>
        <w:rPr>
          <w:sz w:val="20"/>
          <w:szCs w:val="20"/>
        </w:rPr>
        <w:t>c</w:t>
      </w:r>
      <w:proofErr w:type="gramEnd"/>
      <w:r>
        <w:rPr>
          <w:sz w:val="20"/>
          <w:szCs w:val="20"/>
        </w:rPr>
        <w:t xml:space="preserve">. </w:t>
      </w:r>
      <w:r>
        <w:rPr>
          <w:sz w:val="20"/>
          <w:szCs w:val="20"/>
        </w:rPr>
        <w:tab/>
        <w:t>referring the matter to another body or organisation</w:t>
      </w:r>
    </w:p>
    <w:p w14:paraId="521FB10D" w14:textId="77777777" w:rsidR="00F20F0F" w:rsidRDefault="00F20F0F" w:rsidP="00F20F0F">
      <w:pPr>
        <w:rPr>
          <w:sz w:val="20"/>
          <w:szCs w:val="20"/>
        </w:rPr>
      </w:pPr>
      <w:proofErr w:type="gramStart"/>
      <w:r>
        <w:rPr>
          <w:sz w:val="20"/>
          <w:szCs w:val="20"/>
        </w:rPr>
        <w:t>d</w:t>
      </w:r>
      <w:proofErr w:type="gramEnd"/>
      <w:r>
        <w:rPr>
          <w:sz w:val="20"/>
          <w:szCs w:val="20"/>
        </w:rPr>
        <w:t xml:space="preserve">. </w:t>
      </w:r>
      <w:r>
        <w:rPr>
          <w:sz w:val="20"/>
          <w:szCs w:val="20"/>
        </w:rPr>
        <w:tab/>
        <w:t xml:space="preserve">dealing with the matter informally </w:t>
      </w:r>
    </w:p>
    <w:p w14:paraId="24D81B49" w14:textId="03867C41" w:rsidR="00F20F0F" w:rsidRDefault="00F20F0F" w:rsidP="00F20F0F">
      <w:pPr>
        <w:ind w:left="720" w:hanging="720"/>
        <w:rPr>
          <w:sz w:val="20"/>
          <w:szCs w:val="20"/>
        </w:rPr>
      </w:pPr>
      <w:proofErr w:type="gramStart"/>
      <w:r>
        <w:rPr>
          <w:sz w:val="20"/>
          <w:szCs w:val="20"/>
        </w:rPr>
        <w:t>e</w:t>
      </w:r>
      <w:proofErr w:type="gramEnd"/>
      <w:r>
        <w:rPr>
          <w:sz w:val="20"/>
          <w:szCs w:val="20"/>
        </w:rPr>
        <w:t xml:space="preserve">. </w:t>
      </w:r>
      <w:r>
        <w:rPr>
          <w:sz w:val="20"/>
          <w:szCs w:val="20"/>
        </w:rPr>
        <w:tab/>
        <w:t>deciding which procedure is the most appropriate</w:t>
      </w:r>
      <w:r w:rsidR="00C92450">
        <w:rPr>
          <w:sz w:val="20"/>
          <w:szCs w:val="20"/>
        </w:rPr>
        <w:t>, such as</w:t>
      </w:r>
      <w:r>
        <w:rPr>
          <w:sz w:val="20"/>
          <w:szCs w:val="20"/>
        </w:rPr>
        <w:t xml:space="preserv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on the basis of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lastRenderedPageBreak/>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 xml:space="preserve">A person (A) discriminates against another (B) if, because of a protected characteristic, </w:t>
      </w:r>
      <w:proofErr w:type="gramStart"/>
      <w:r w:rsidRPr="006F4622">
        <w:rPr>
          <w:i/>
          <w:iCs/>
          <w:sz w:val="20"/>
          <w:szCs w:val="20"/>
        </w:rPr>
        <w:t>A</w:t>
      </w:r>
      <w:proofErr w:type="gramEnd"/>
      <w:r w:rsidRPr="006F4622">
        <w:rPr>
          <w:i/>
          <w:iCs/>
          <w:sz w:val="20"/>
          <w:szCs w:val="20"/>
        </w:rPr>
        <w:t xml:space="preserve">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only played on Saturdays, this would prevent members with certain religious beliefs from taking part in the competition. Although it may not have been the intention of the golf club, the effect is the less favourable treatment of members on the grounds of religion or belief, which is a protected characteristic. This is indirect discrimination.</w:t>
      </w:r>
    </w:p>
    <w:p w14:paraId="59597BD0" w14:textId="77777777" w:rsidR="00C92450" w:rsidRPr="006F4622" w:rsidRDefault="00C92450" w:rsidP="00F20F0F">
      <w:pPr>
        <w:spacing w:after="120" w:line="276" w:lineRule="auto"/>
        <w:jc w:val="both"/>
        <w:rPr>
          <w:sz w:val="20"/>
          <w:szCs w:val="20"/>
        </w:rPr>
      </w:pP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lastRenderedPageBreak/>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Permitting the use of golf buggies may be a reasonable adjustment, and the increased course maintenance costs are a factor to be assessed in deciding whether or not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xml:space="preserve">. Whilst it may be permissible to limit access to the course at certain times, for example to allow a competition to be played, a club will need to be </w:t>
      </w:r>
      <w:r>
        <w:rPr>
          <w:sz w:val="20"/>
          <w:szCs w:val="20"/>
        </w:rPr>
        <w:lastRenderedPageBreak/>
        <w:t>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 xml:space="preserve">One </w:t>
      </w:r>
      <w:proofErr w:type="gramStart"/>
      <w:r w:rsidRPr="006F4622">
        <w:rPr>
          <w:b/>
          <w:bCs/>
          <w:sz w:val="20"/>
          <w:szCs w:val="20"/>
        </w:rPr>
        <w:t>Off</w:t>
      </w:r>
      <w:proofErr w:type="gramEnd"/>
      <w:r w:rsidRPr="006F4622">
        <w:rPr>
          <w:b/>
          <w:bCs/>
          <w:sz w:val="20"/>
          <w:szCs w:val="20"/>
        </w:rPr>
        <w:t xml:space="preserve">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lastRenderedPageBreak/>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as a result of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proofErr w:type="gramStart"/>
      <w:r w:rsidRPr="006F4622">
        <w:rPr>
          <w:sz w:val="20"/>
          <w:szCs w:val="20"/>
        </w:rPr>
        <w:t>De-selecting a player from a squad or team</w:t>
      </w:r>
      <w:r>
        <w:rPr>
          <w:sz w:val="20"/>
          <w:szCs w:val="20"/>
        </w:rPr>
        <w:t xml:space="preserve"> because that person has made a complaint.</w:t>
      </w:r>
      <w:proofErr w:type="gramEnd"/>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0991124" w:rsidR="00F20F0F" w:rsidRPr="0006773B" w:rsidRDefault="00DE7A34"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00F20F0F" w:rsidRPr="001C22D0">
          <w:rPr>
            <w:rStyle w:val="Hyperlink"/>
            <w:sz w:val="20"/>
            <w:szCs w:val="20"/>
          </w:rPr>
          <w:t>England Golf ED&amp;I pages on website</w:t>
        </w:r>
      </w:hyperlink>
    </w:p>
    <w:p w14:paraId="574ACFF0" w14:textId="331F8202" w:rsidR="00F20F0F" w:rsidRPr="0006773B" w:rsidRDefault="00DE7A34"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1" w:history="1">
        <w:r w:rsidR="00F20F0F" w:rsidRPr="00073D42">
          <w:rPr>
            <w:rStyle w:val="Hyperlink"/>
            <w:sz w:val="20"/>
            <w:szCs w:val="20"/>
          </w:rPr>
          <w:t>England Golf Equality Guidance</w:t>
        </w:r>
      </w:hyperlink>
    </w:p>
    <w:p w14:paraId="4B154C6B" w14:textId="4F6F4271" w:rsidR="006409DC" w:rsidRPr="00C92450" w:rsidRDefault="00DE7A34" w:rsidP="00C92450">
      <w:pPr>
        <w:pStyle w:val="ListParagraph"/>
        <w:numPr>
          <w:ilvl w:val="0"/>
          <w:numId w:val="28"/>
        </w:numPr>
        <w:overflowPunct/>
        <w:autoSpaceDE/>
        <w:autoSpaceDN/>
        <w:adjustRightInd/>
        <w:spacing w:after="160" w:line="259" w:lineRule="auto"/>
        <w:contextualSpacing/>
        <w:textAlignment w:val="auto"/>
        <w:rPr>
          <w:sz w:val="20"/>
          <w:szCs w:val="20"/>
        </w:rPr>
      </w:pPr>
      <w:hyperlink r:id="rId12" w:history="1">
        <w:r w:rsidR="00F20F0F" w:rsidRPr="00C76928">
          <w:rPr>
            <w:rStyle w:val="Hyperlink"/>
            <w:sz w:val="20"/>
            <w:szCs w:val="20"/>
          </w:rPr>
          <w:t>equalityhumanrights.com/</w:t>
        </w:r>
        <w:proofErr w:type="spellStart"/>
        <w:r w:rsidR="00F20F0F" w:rsidRPr="00C76928">
          <w:rPr>
            <w:rStyle w:val="Hyperlink"/>
            <w:sz w:val="20"/>
            <w:szCs w:val="20"/>
          </w:rPr>
          <w:t>en</w:t>
        </w:r>
        <w:proofErr w:type="spellEnd"/>
      </w:hyperlink>
      <w:bookmarkStart w:id="0" w:name="_GoBack"/>
      <w:bookmarkEnd w:id="0"/>
    </w:p>
    <w:sectPr w:rsidR="006409DC" w:rsidRPr="00C92450" w:rsidSect="00DF0E76">
      <w:headerReference w:type="default" r:id="rId13"/>
      <w:footerReference w:type="default" r:id="rId14"/>
      <w:headerReference w:type="first" r:id="rId15"/>
      <w:footerReference w:type="first" r:id="rId16"/>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3F269" w14:textId="77777777" w:rsidR="00DE7A34" w:rsidRDefault="00DE7A34" w:rsidP="00C07352">
      <w:r>
        <w:separator/>
      </w:r>
    </w:p>
  </w:endnote>
  <w:endnote w:type="continuationSeparator" w:id="0">
    <w:p w14:paraId="55852F9D" w14:textId="77777777" w:rsidR="00DE7A34" w:rsidRDefault="00DE7A34"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66778" w14:textId="77777777" w:rsidR="001F0F3F" w:rsidRPr="003D431C" w:rsidRDefault="003A3AA9" w:rsidP="00C07352">
    <w:pPr>
      <w:pStyle w:val="Footer"/>
    </w:pPr>
    <w:r w:rsidRPr="003D431C">
      <w:rPr>
        <w:noProof/>
        <w:lang w:eastAsia="en-GB"/>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lang w:eastAsia="en-GB"/>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12ADD685"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F27854">
                            <w:rPr>
                              <w:noProof/>
                            </w:rPr>
                            <w:t>11 April 2023</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" filled="f" stroked="f" strokeweight=".5pt">
              <v:textbox inset="0,0,0">
                <w:txbxContent>
                  <w:p w14:paraId="49FA6D0B" w14:textId="12ADD685"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F27854">
                      <w:rPr>
                        <w:noProof/>
                      </w:rPr>
                      <w:t>11 April 2023</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00C92450">
      <w:rPr>
        <w:noProof/>
      </w:rPr>
      <w:t>1</w:t>
    </w:r>
    <w:r w:rsidRPr="003D431C">
      <w:fldChar w:fldCharType="end"/>
    </w:r>
    <w:r w:rsidRPr="003D431C">
      <w:t xml:space="preserve"> of </w:t>
    </w:r>
    <w:r w:rsidR="00DE7A34">
      <w:fldChar w:fldCharType="begin"/>
    </w:r>
    <w:r w:rsidR="00DE7A34">
      <w:instrText xml:space="preserve"> NUMPAGES  </w:instrText>
    </w:r>
    <w:r w:rsidR="00DE7A34">
      <w:fldChar w:fldCharType="separate"/>
    </w:r>
    <w:r w:rsidR="00C92450">
      <w:rPr>
        <w:noProof/>
      </w:rPr>
      <w:t>7</w:t>
    </w:r>
    <w:r w:rsidR="00DE7A34">
      <w:fldChar w:fldCharType="end"/>
    </w:r>
    <w:r w:rsidRPr="003D431C">
      <w:t xml:space="preserve"> </w:t>
    </w:r>
    <w:r w:rsidR="005E546F" w:rsidRPr="003D431C">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550F0" w14:textId="77777777" w:rsidR="005E546F" w:rsidRPr="003D431C" w:rsidRDefault="003A3AA9" w:rsidP="00C07352">
    <w:pPr>
      <w:pStyle w:val="Footer"/>
    </w:pPr>
    <w:r w:rsidRPr="003D431C">
      <w:rPr>
        <w:noProof/>
        <w:lang w:eastAsia="en-GB"/>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lang w:eastAsia="en-GB"/>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3439A48C"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F27854">
                            <w:rPr>
                              <w:noProof/>
                            </w:rPr>
                            <w:t>11 April 2023</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" filled="f" stroked="f" strokeweight=".5pt">
              <v:textbox inset="0,0,0">
                <w:txbxContent>
                  <w:p w14:paraId="6B1D56E8" w14:textId="3439A48C"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F27854">
                      <w:rPr>
                        <w:noProof/>
                      </w:rPr>
                      <w:t>11 April 2023</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r w:rsidR="00DE7A34">
      <w:fldChar w:fldCharType="begin"/>
    </w:r>
    <w:r w:rsidR="00DE7A34">
      <w:instrText xml:space="preserve"> NUMPAGES  </w:instrText>
    </w:r>
    <w:r w:rsidR="00DE7A34">
      <w:fldChar w:fldCharType="separate"/>
    </w:r>
    <w:r w:rsidRPr="003D431C">
      <w:t>2</w:t>
    </w:r>
    <w:r w:rsidR="00DE7A34">
      <w:fldChar w:fldCharType="end"/>
    </w:r>
    <w:r w:rsidRPr="003D431C">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9CD032" w14:textId="77777777" w:rsidR="00DE7A34" w:rsidRDefault="00DE7A34" w:rsidP="00C07352">
      <w:r>
        <w:separator/>
      </w:r>
    </w:p>
  </w:footnote>
  <w:footnote w:type="continuationSeparator" w:id="0">
    <w:p w14:paraId="5D1AF072" w14:textId="77777777" w:rsidR="00DE7A34" w:rsidRDefault="00DE7A34" w:rsidP="00C073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374A5" w14:textId="77777777" w:rsidR="00AE15D2" w:rsidRDefault="000D0354" w:rsidP="00C07352">
    <w:pPr>
      <w:pStyle w:val="Header"/>
    </w:pPr>
    <w:r w:rsidRPr="000D0354">
      <w:rPr>
        <w:noProof/>
        <w:lang w:eastAsia="en-GB"/>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B6B38" w14:textId="77777777" w:rsidR="009D1760" w:rsidRDefault="003A3AA9" w:rsidP="00C07352">
    <w:pPr>
      <w:pStyle w:val="Header"/>
    </w:pPr>
    <w:r w:rsidRPr="000D0354">
      <w:rPr>
        <w:noProof/>
        <w:lang w:eastAsia="en-GB"/>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lang w:eastAsia="en-GB"/>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7"/>
  </w:num>
  <w:num w:numId="2">
    <w:abstractNumId w:val="7"/>
  </w:num>
  <w:num w:numId="3">
    <w:abstractNumId w:val="3"/>
  </w:num>
  <w:num w:numId="4">
    <w:abstractNumId w:val="4"/>
  </w:num>
  <w:num w:numId="5">
    <w:abstractNumId w:val="2"/>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13"/>
  </w:num>
  <w:num w:numId="10">
    <w:abstractNumId w:val="16"/>
  </w:num>
  <w:num w:numId="11">
    <w:abstractNumId w:val="24"/>
  </w:num>
  <w:num w:numId="12">
    <w:abstractNumId w:val="14"/>
  </w:num>
  <w:num w:numId="13">
    <w:abstractNumId w:val="6"/>
  </w:num>
  <w:num w:numId="14">
    <w:abstractNumId w:val="19"/>
  </w:num>
  <w:num w:numId="15">
    <w:abstractNumId w:val="21"/>
  </w:num>
  <w:num w:numId="16">
    <w:abstractNumId w:val="20"/>
  </w:num>
  <w:num w:numId="17">
    <w:abstractNumId w:val="18"/>
  </w:num>
  <w:num w:numId="18">
    <w:abstractNumId w:val="5"/>
  </w:num>
  <w:num w:numId="19">
    <w:abstractNumId w:val="1"/>
  </w:num>
  <w:num w:numId="20">
    <w:abstractNumId w:val="11"/>
  </w:num>
  <w:num w:numId="21">
    <w:abstractNumId w:val="22"/>
  </w:num>
  <w:num w:numId="22">
    <w:abstractNumId w:val="23"/>
  </w:num>
  <w:num w:numId="23">
    <w:abstractNumId w:val="25"/>
  </w:num>
  <w:num w:numId="24">
    <w:abstractNumId w:val="26"/>
  </w:num>
  <w:num w:numId="25">
    <w:abstractNumId w:val="15"/>
  </w:num>
  <w:num w:numId="26">
    <w:abstractNumId w:val="9"/>
  </w:num>
  <w:num w:numId="27">
    <w:abstractNumId w:val="12"/>
  </w:num>
  <w:num w:numId="28">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2450"/>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07E2"/>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E7A34"/>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27854"/>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A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267">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customStyle="1"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267">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customStyle="1"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qualityhumanrights.com/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atic.whsplatform.englandgolf.org/clubs/1000-1/uploads/downloads/club-support/edi_plan_2022.pdf"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englandgolf.org/equality-diversity-and-inclusion" TargetMode="External"/><Relationship Id="rId4" Type="http://schemas.microsoft.com/office/2007/relationships/stylesWithEffects" Target="stylesWithEffects.xml"/><Relationship Id="rId9" Type="http://schemas.openxmlformats.org/officeDocument/2006/relationships/hyperlink" Target="mailto:secretaryshgc@outlook.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9F323-D4B6-4151-A70A-4899BAB00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1976</Words>
  <Characters>11266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creator>Toni Zverblis</dc:creator>
  <cp:lastModifiedBy>Louise Thomas</cp:lastModifiedBy>
  <cp:revision>2</cp:revision>
  <cp:lastPrinted>2020-05-18T14:13:00Z</cp:lastPrinted>
  <dcterms:created xsi:type="dcterms:W3CDTF">2023-04-11T14:54:00Z</dcterms:created>
  <dcterms:modified xsi:type="dcterms:W3CDTF">2023-04-11T14:54:00Z</dcterms:modified>
</cp:coreProperties>
</file>